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2424CF">
      <w:bookmarkStart w:id="0" w:name="_GoBack"/>
      <w:r>
        <w:t>A1150-</w:t>
      </w:r>
      <w:r w:rsidR="0016676F">
        <w:t>AM</w:t>
      </w:r>
      <w:proofErr w:type="gramStart"/>
      <w:r w:rsidR="0016676F">
        <w:t>,S</w:t>
      </w:r>
      <w:proofErr w:type="gramEnd"/>
      <w:r w:rsidR="0016676F">
        <w:t>-</w:t>
      </w:r>
      <w:r w:rsidR="00603351">
        <w:rPr>
          <w:rStyle w:val="Strong"/>
        </w:rPr>
        <w:t xml:space="preserve"> </w:t>
      </w:r>
      <w:r w:rsidR="00603351" w:rsidRPr="00603351">
        <w:rPr>
          <w:rStyle w:val="Strong"/>
          <w:b w:val="0"/>
        </w:rPr>
        <w:t>Peru-</w:t>
      </w:r>
      <w:r w:rsidR="00603351">
        <w:t>Chancay-Doll-Tapestry Face-1100 AD/CE</w:t>
      </w:r>
    </w:p>
    <w:bookmarkEnd w:id="0"/>
    <w:p w:rsidR="004D107D" w:rsidRDefault="004D107D" w:rsidP="004D107D">
      <w:r>
        <w:rPr>
          <w:noProof/>
        </w:rPr>
        <w:drawing>
          <wp:inline distT="0" distB="0" distL="0" distR="0" wp14:anchorId="0816CA94" wp14:editId="6D66403E">
            <wp:extent cx="1474213" cy="351908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53000"/>
                              </a14:imgEffect>
                              <a14:imgEffect>
                                <a14:brightnessContrast contrast="31000"/>
                              </a14:imgEffect>
                            </a14:imgLayer>
                          </a14:imgProps>
                        </a:ext>
                      </a:extLst>
                    </a:blip>
                    <a:stretch>
                      <a:fillRect/>
                    </a:stretch>
                  </pic:blipFill>
                  <pic:spPr>
                    <a:xfrm>
                      <a:off x="0" y="0"/>
                      <a:ext cx="1497655" cy="3575047"/>
                    </a:xfrm>
                    <a:prstGeom prst="rect">
                      <a:avLst/>
                    </a:prstGeom>
                  </pic:spPr>
                </pic:pic>
              </a:graphicData>
            </a:graphic>
          </wp:inline>
        </w:drawing>
      </w:r>
      <w:r>
        <w:rPr>
          <w:noProof/>
        </w:rPr>
        <w:drawing>
          <wp:inline distT="0" distB="0" distL="0" distR="0" wp14:anchorId="61059313" wp14:editId="2DE83371">
            <wp:extent cx="1408802" cy="352897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92000"/>
                              </a14:imgEffect>
                              <a14:imgEffect>
                                <a14:brightnessContrast contrast="24000"/>
                              </a14:imgEffect>
                            </a14:imgLayer>
                          </a14:imgProps>
                        </a:ext>
                      </a:extLst>
                    </a:blip>
                    <a:stretch>
                      <a:fillRect/>
                    </a:stretch>
                  </pic:blipFill>
                  <pic:spPr>
                    <a:xfrm>
                      <a:off x="0" y="0"/>
                      <a:ext cx="1425899" cy="3571805"/>
                    </a:xfrm>
                    <a:prstGeom prst="rect">
                      <a:avLst/>
                    </a:prstGeom>
                  </pic:spPr>
                </pic:pic>
              </a:graphicData>
            </a:graphic>
          </wp:inline>
        </w:drawing>
      </w:r>
      <w:r>
        <w:rPr>
          <w:noProof/>
        </w:rPr>
        <w:drawing>
          <wp:inline distT="0" distB="0" distL="0" distR="0" wp14:anchorId="1027DEC4" wp14:editId="6499C9D6">
            <wp:extent cx="1794019" cy="334759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89000"/>
                              </a14:imgEffect>
                            </a14:imgLayer>
                          </a14:imgProps>
                        </a:ext>
                      </a:extLst>
                    </a:blip>
                    <a:stretch>
                      <a:fillRect/>
                    </a:stretch>
                  </pic:blipFill>
                  <pic:spPr>
                    <a:xfrm>
                      <a:off x="0" y="0"/>
                      <a:ext cx="1805951" cy="3369860"/>
                    </a:xfrm>
                    <a:prstGeom prst="rect">
                      <a:avLst/>
                    </a:prstGeom>
                  </pic:spPr>
                </pic:pic>
              </a:graphicData>
            </a:graphic>
          </wp:inline>
        </w:drawing>
      </w:r>
      <w:r w:rsidRPr="004D107D">
        <w:rPr>
          <w:noProof/>
        </w:rPr>
        <w:t xml:space="preserve"> </w:t>
      </w:r>
      <w:r>
        <w:rPr>
          <w:noProof/>
        </w:rPr>
        <w:t xml:space="preserve"> </w:t>
      </w:r>
      <w:r>
        <w:rPr>
          <w:noProof/>
        </w:rPr>
        <w:drawing>
          <wp:inline distT="0" distB="0" distL="0" distR="0" wp14:anchorId="7AE0FF44" wp14:editId="24ADBC74">
            <wp:extent cx="1912011" cy="34109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100000"/>
                              </a14:imgEffect>
                              <a14:imgEffect>
                                <a14:brightnessContrast contrast="32000"/>
                              </a14:imgEffect>
                            </a14:imgLayer>
                          </a14:imgProps>
                        </a:ext>
                      </a:extLst>
                    </a:blip>
                    <a:stretch>
                      <a:fillRect/>
                    </a:stretch>
                  </pic:blipFill>
                  <pic:spPr>
                    <a:xfrm>
                      <a:off x="0" y="0"/>
                      <a:ext cx="1946989" cy="3473389"/>
                    </a:xfrm>
                    <a:prstGeom prst="rect">
                      <a:avLst/>
                    </a:prstGeom>
                  </pic:spPr>
                </pic:pic>
              </a:graphicData>
            </a:graphic>
          </wp:inline>
        </w:drawing>
      </w:r>
      <w:r>
        <w:rPr>
          <w:noProof/>
        </w:rPr>
        <w:t xml:space="preserve"> </w:t>
      </w:r>
      <w:r w:rsidRPr="004D107D">
        <w:rPr>
          <w:noProof/>
        </w:rPr>
        <w:t xml:space="preserve"> </w:t>
      </w:r>
    </w:p>
    <w:p w:rsidR="005D37D9" w:rsidRDefault="005D37D9">
      <w:r w:rsidRPr="005D37D9">
        <w:rPr>
          <w:noProof/>
        </w:rPr>
        <w:t xml:space="preserve">  </w:t>
      </w:r>
      <w:r w:rsidR="00603351">
        <w:rPr>
          <w:noProof/>
        </w:rPr>
        <w:t xml:space="preserve">Figs 1-4. </w:t>
      </w:r>
      <w:r w:rsidR="00603351" w:rsidRPr="00603351">
        <w:rPr>
          <w:rStyle w:val="Strong"/>
          <w:b w:val="0"/>
        </w:rPr>
        <w:t>Peru-</w:t>
      </w:r>
      <w:r w:rsidR="00603351">
        <w:t>Chancay-Doll-Tapestry Face-1100 AD/CE</w:t>
      </w:r>
    </w:p>
    <w:p w:rsidR="0016676F" w:rsidRDefault="0016676F" w:rsidP="0016676F">
      <w:pPr>
        <w:spacing w:after="0"/>
        <w:rPr>
          <w:rStyle w:val="Strong"/>
        </w:rPr>
      </w:pPr>
      <w:r>
        <w:rPr>
          <w:rStyle w:val="Strong"/>
        </w:rPr>
        <w:t>Case no.:</w:t>
      </w:r>
      <w:r w:rsidR="002424CF">
        <w:rPr>
          <w:rStyle w:val="Strong"/>
        </w:rPr>
        <w:t xml:space="preserve"> 7</w:t>
      </w:r>
    </w:p>
    <w:p w:rsidR="0016676F" w:rsidRDefault="0016676F" w:rsidP="0016676F">
      <w:pPr>
        <w:spacing w:after="0"/>
        <w:rPr>
          <w:rStyle w:val="Strong"/>
        </w:rPr>
      </w:pPr>
      <w:r>
        <w:rPr>
          <w:rStyle w:val="Strong"/>
        </w:rPr>
        <w:t>Accession Number:</w:t>
      </w:r>
    </w:p>
    <w:p w:rsidR="0016676F" w:rsidRDefault="0016676F" w:rsidP="0016676F">
      <w:pPr>
        <w:spacing w:after="0"/>
        <w:rPr>
          <w:rStyle w:val="Strong"/>
        </w:rPr>
      </w:pPr>
      <w:r>
        <w:rPr>
          <w:rStyle w:val="Strong"/>
        </w:rPr>
        <w:t>Formal Label:</w:t>
      </w:r>
      <w:r>
        <w:rPr>
          <w:rStyle w:val="Strong"/>
        </w:rPr>
        <w:t xml:space="preserve"> </w:t>
      </w:r>
      <w:r w:rsidR="00603351" w:rsidRPr="00603351">
        <w:rPr>
          <w:rStyle w:val="Strong"/>
          <w:b w:val="0"/>
        </w:rPr>
        <w:t>Peru-</w:t>
      </w:r>
      <w:r>
        <w:t>Chancay-Doll-Tapestry Face-1100 AD/CE</w:t>
      </w:r>
    </w:p>
    <w:p w:rsidR="0016676F" w:rsidRDefault="0016676F" w:rsidP="0016676F">
      <w:pPr>
        <w:spacing w:after="0"/>
        <w:rPr>
          <w:b/>
          <w:bCs/>
        </w:rPr>
      </w:pPr>
      <w:r w:rsidRPr="00ED4BF3">
        <w:rPr>
          <w:b/>
          <w:bCs/>
        </w:rPr>
        <w:t>Display Description:</w:t>
      </w:r>
    </w:p>
    <w:p w:rsidR="0016676F" w:rsidRDefault="0016676F" w:rsidP="0016676F">
      <w:pPr>
        <w:spacing w:after="0"/>
      </w:pPr>
      <w:r>
        <w:rPr>
          <w:b/>
          <w:bCs/>
        </w:rPr>
        <w:tab/>
      </w:r>
      <w:r w:rsidRPr="0016676F">
        <w:t>The Chancay culture</w:t>
      </w:r>
      <w:r w:rsidR="00C77B2F">
        <w:t xml:space="preserve"> </w:t>
      </w:r>
      <w:r w:rsidR="00C77B2F" w:rsidRPr="0016676F">
        <w:t>1000-1470 AD</w:t>
      </w:r>
      <w:r w:rsidR="00C77B2F">
        <w:t>/</w:t>
      </w:r>
      <w:r w:rsidR="00C77B2F" w:rsidRPr="0016676F">
        <w:t>CE</w:t>
      </w:r>
      <w:r w:rsidRPr="0016676F">
        <w:t xml:space="preserve"> </w:t>
      </w:r>
      <w:r w:rsidR="00603351">
        <w:t>emerged</w:t>
      </w:r>
      <w:r w:rsidRPr="0016676F">
        <w:t xml:space="preserve"> on the central coast of Peru </w:t>
      </w:r>
      <w:r w:rsidR="00C77B2F">
        <w:t>in the valleys</w:t>
      </w:r>
      <w:r w:rsidRPr="0016676F">
        <w:t xml:space="preserve"> </w:t>
      </w:r>
      <w:r w:rsidR="00C77B2F">
        <w:t>north of Lima</w:t>
      </w:r>
      <w:r w:rsidRPr="0016676F">
        <w:t xml:space="preserve"> after the demise of the Wari </w:t>
      </w:r>
      <w:r w:rsidR="00C77B2F" w:rsidRPr="0016676F">
        <w:t>Empire</w:t>
      </w:r>
      <w:r w:rsidRPr="0016676F">
        <w:t xml:space="preserve">. </w:t>
      </w:r>
    </w:p>
    <w:p w:rsidR="00017A75" w:rsidRPr="0016676F" w:rsidRDefault="00C77B2F" w:rsidP="00017A75">
      <w:pPr>
        <w:spacing w:after="0"/>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753745</wp:posOffset>
            </wp:positionV>
            <wp:extent cx="1984248" cy="2596896"/>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84248" cy="2596896"/>
                    </a:xfrm>
                    <a:prstGeom prst="rect">
                      <a:avLst/>
                    </a:prstGeom>
                  </pic:spPr>
                </pic:pic>
              </a:graphicData>
            </a:graphic>
            <wp14:sizeRelH relativeFrom="margin">
              <wp14:pctWidth>0</wp14:pctWidth>
            </wp14:sizeRelH>
            <wp14:sizeRelV relativeFrom="margin">
              <wp14:pctHeight>0</wp14:pctHeight>
            </wp14:sizeRelV>
          </wp:anchor>
        </w:drawing>
      </w:r>
      <w:r w:rsidR="0016676F">
        <w:tab/>
      </w:r>
      <w:r w:rsidR="00EB04C5">
        <w:t>This o</w:t>
      </w:r>
      <w:r w:rsidR="0016676F" w:rsidRPr="0016676F">
        <w:t xml:space="preserve">riginal Chancay doll </w:t>
      </w:r>
      <w:r w:rsidR="00EB04C5">
        <w:t>has</w:t>
      </w:r>
      <w:r w:rsidR="0016676F" w:rsidRPr="0016676F">
        <w:t xml:space="preserve"> </w:t>
      </w:r>
      <w:r w:rsidR="00EB04C5">
        <w:t>a unique</w:t>
      </w:r>
      <w:r w:rsidR="0016676F" w:rsidRPr="0016676F">
        <w:t xml:space="preserve"> tapestry</w:t>
      </w:r>
      <w:r w:rsidR="00BA417C">
        <w:t>-</w:t>
      </w:r>
      <w:r w:rsidR="0016676F" w:rsidRPr="0016676F">
        <w:t>woven face</w:t>
      </w:r>
      <w:r w:rsidR="00603351">
        <w:t xml:space="preserve"> and </w:t>
      </w:r>
      <w:r w:rsidR="00017A75">
        <w:t xml:space="preserve">a </w:t>
      </w:r>
      <w:r w:rsidR="00603351">
        <w:t>unique sprang-woven skirt and shawl</w:t>
      </w:r>
      <w:r w:rsidR="0016676F" w:rsidRPr="0016676F">
        <w:t xml:space="preserve">. </w:t>
      </w:r>
      <w:r w:rsidR="00017A75">
        <w:t>Sprang weaving is</w:t>
      </w:r>
      <w:r w:rsidR="00BA417C" w:rsidRPr="0016676F">
        <w:t xml:space="preserve"> one of the oldest textile techniques</w:t>
      </w:r>
      <w:r w:rsidR="00BA417C">
        <w:t xml:space="preserve">, </w:t>
      </w:r>
      <w:r>
        <w:t>which</w:t>
      </w:r>
      <w:r w:rsidR="00BA417C">
        <w:t xml:space="preserve"> is</w:t>
      </w:r>
      <w:r w:rsidR="00BA417C" w:rsidRPr="0016676F">
        <w:t xml:space="preserve"> </w:t>
      </w:r>
      <w:r w:rsidR="00BA417C">
        <w:t xml:space="preserve">found </w:t>
      </w:r>
      <w:r w:rsidR="00BA417C" w:rsidRPr="0016676F">
        <w:t xml:space="preserve">in Peru as early as 700 BCE. This </w:t>
      </w:r>
      <w:r>
        <w:t xml:space="preserve">unusual loom </w:t>
      </w:r>
      <w:r w:rsidR="00BA417C" w:rsidRPr="0016676F">
        <w:t xml:space="preserve">technique </w:t>
      </w:r>
      <w:r w:rsidR="00BA417C">
        <w:t>is</w:t>
      </w:r>
      <w:r w:rsidR="00BA417C" w:rsidRPr="0016676F">
        <w:t xml:space="preserve"> a very complex version of </w:t>
      </w:r>
      <w:r w:rsidR="00017A75">
        <w:t xml:space="preserve">the </w:t>
      </w:r>
      <w:r w:rsidR="00BA417C" w:rsidRPr="0016676F">
        <w:t>cat's cradle. The fabric is created entirely from warp threads without any introduction of weft. The warp threads are stretched between two bars and the fabric is formed as the side by side threads are twisted over one another.</w:t>
      </w:r>
      <w:r w:rsidR="00017A75">
        <w:t xml:space="preserve"> </w:t>
      </w:r>
      <w:r w:rsidR="00017A75">
        <w:t>This tapestry face is done in tones of purple, blue white and black threads, which is unusual and may have iconographic significance as a deceased ancestor as a guardian deity, since most faces are done in primary colors. T</w:t>
      </w:r>
      <w:r w:rsidR="00017A75" w:rsidRPr="0016676F">
        <w:t>hese dolls offer a rare chance to closely examine the exquisite threads</w:t>
      </w:r>
      <w:r w:rsidR="00017A75">
        <w:t>,</w:t>
      </w:r>
      <w:r w:rsidR="00017A75" w:rsidRPr="0016676F">
        <w:t xml:space="preserve"> fabrics </w:t>
      </w:r>
      <w:r w:rsidR="00017A75">
        <w:t xml:space="preserve">and loom techniques </w:t>
      </w:r>
      <w:r w:rsidR="00017A75" w:rsidRPr="0016676F">
        <w:t>from one of the world's most sophisticated textile cultures</w:t>
      </w:r>
      <w:r w:rsidR="00017A75">
        <w:t xml:space="preserve"> (</w:t>
      </w:r>
      <w:r w:rsidR="00017A75" w:rsidRPr="00EB04C5">
        <w:rPr>
          <w:rFonts w:hint="eastAsia"/>
        </w:rPr>
        <w:t>Lehman</w:t>
      </w:r>
      <w:r w:rsidR="00017A75">
        <w:t xml:space="preserve"> 2005)</w:t>
      </w:r>
      <w:r w:rsidR="00017A75" w:rsidRPr="0016676F">
        <w:t>.</w:t>
      </w:r>
    </w:p>
    <w:p w:rsidR="00017A75" w:rsidRDefault="00017A75" w:rsidP="0016676F">
      <w:pPr>
        <w:spacing w:after="0"/>
      </w:pPr>
      <w:r>
        <w:t xml:space="preserve">          </w:t>
      </w:r>
      <w:r w:rsidR="0016676F" w:rsidRPr="0016676F">
        <w:t xml:space="preserve">In the Chancay culture, these </w:t>
      </w:r>
      <w:r w:rsidR="00BA417C">
        <w:t xml:space="preserve">female </w:t>
      </w:r>
      <w:r w:rsidR="0016676F" w:rsidRPr="0016676F">
        <w:t>dolls were placed in graves, and it is believe</w:t>
      </w:r>
      <w:r w:rsidR="00BA417C">
        <w:t>d</w:t>
      </w:r>
      <w:r w:rsidR="0016676F" w:rsidRPr="0016676F">
        <w:t xml:space="preserve"> that they were meant </w:t>
      </w:r>
      <w:r>
        <w:t>to be</w:t>
      </w:r>
      <w:r w:rsidR="0016676F" w:rsidRPr="0016676F">
        <w:t xml:space="preserve"> </w:t>
      </w:r>
      <w:r>
        <w:t xml:space="preserve">guardian </w:t>
      </w:r>
      <w:r w:rsidR="0016676F" w:rsidRPr="0016676F">
        <w:t xml:space="preserve">companions for the departing soul. </w:t>
      </w:r>
      <w:r w:rsidR="00603351" w:rsidRPr="0016676F">
        <w:t xml:space="preserve">Textile production was </w:t>
      </w:r>
      <w:r w:rsidR="00603351">
        <w:t>prolific</w:t>
      </w:r>
      <w:r w:rsidR="00603351" w:rsidRPr="0016676F">
        <w:t xml:space="preserve"> </w:t>
      </w:r>
      <w:r>
        <w:t xml:space="preserve">and preservative </w:t>
      </w:r>
      <w:r w:rsidR="00603351" w:rsidRPr="0016676F">
        <w:t>in the dry</w:t>
      </w:r>
      <w:r>
        <w:t xml:space="preserve">, sterile </w:t>
      </w:r>
      <w:r w:rsidR="00603351" w:rsidRPr="0016676F">
        <w:t>air of the central coast</w:t>
      </w:r>
      <w:r w:rsidR="00603351">
        <w:t>al valleys</w:t>
      </w:r>
      <w:r w:rsidR="00603351" w:rsidRPr="0016676F">
        <w:t xml:space="preserve"> of Peru</w:t>
      </w:r>
      <w:r>
        <w:t>.</w:t>
      </w:r>
      <w:r w:rsidR="00603351">
        <w:t xml:space="preserve"> </w:t>
      </w:r>
    </w:p>
    <w:p w:rsidR="0016676F" w:rsidRPr="00300E12" w:rsidRDefault="0016676F" w:rsidP="0016676F">
      <w:pPr>
        <w:spacing w:after="0"/>
        <w:rPr>
          <w:color w:val="000000" w:themeColor="text1"/>
        </w:rPr>
      </w:pPr>
      <w:r w:rsidRPr="00EB5DE2">
        <w:rPr>
          <w:b/>
          <w:bCs/>
        </w:rPr>
        <w:t>LC Classification:</w:t>
      </w:r>
      <w:r w:rsidR="00300E12">
        <w:rPr>
          <w:b/>
          <w:bCs/>
        </w:rPr>
        <w:t xml:space="preserve"> </w:t>
      </w:r>
      <w:r w:rsidR="00300E12" w:rsidRPr="00300E12">
        <w:rPr>
          <w:color w:val="000000" w:themeColor="text1"/>
        </w:rPr>
        <w:t>F 3429.1 .C47</w:t>
      </w:r>
    </w:p>
    <w:p w:rsidR="0016676F" w:rsidRDefault="0016676F" w:rsidP="0016676F">
      <w:pPr>
        <w:spacing w:after="0"/>
      </w:pPr>
      <w:r>
        <w:rPr>
          <w:rStyle w:val="Strong"/>
        </w:rPr>
        <w:t>Date or Time Horizon:</w:t>
      </w:r>
      <w:r>
        <w:t xml:space="preserve"> </w:t>
      </w:r>
      <w:r w:rsidR="00F81833">
        <w:t>1100 AD/CE</w:t>
      </w:r>
    </w:p>
    <w:p w:rsidR="0016676F" w:rsidRPr="00F52B3C" w:rsidRDefault="0016676F" w:rsidP="0016676F">
      <w:pPr>
        <w:spacing w:after="0"/>
      </w:pPr>
      <w:r>
        <w:rPr>
          <w:rStyle w:val="Strong"/>
        </w:rPr>
        <w:t>Geographical Area:</w:t>
      </w:r>
      <w:r>
        <w:t xml:space="preserve"> </w:t>
      </w:r>
      <w:proofErr w:type="spellStart"/>
      <w:r w:rsidR="00F52B3C" w:rsidRPr="00F52B3C">
        <w:t>Pisquillo</w:t>
      </w:r>
      <w:proofErr w:type="spellEnd"/>
      <w:r w:rsidR="00F52B3C" w:rsidRPr="00F52B3C">
        <w:t xml:space="preserve"> Chico</w:t>
      </w:r>
      <w:r w:rsidR="00017A75">
        <w:t>,</w:t>
      </w:r>
      <w:r w:rsidR="00F52B3C" w:rsidRPr="00F52B3C">
        <w:t xml:space="preserve"> Chancay, Lima, </w:t>
      </w:r>
      <w:proofErr w:type="spellStart"/>
      <w:r w:rsidR="00F52B3C" w:rsidRPr="00F52B3C">
        <w:t>Perú</w:t>
      </w:r>
      <w:proofErr w:type="spellEnd"/>
    </w:p>
    <w:p w:rsidR="0016676F" w:rsidRDefault="0016676F" w:rsidP="0016676F">
      <w:pPr>
        <w:spacing w:after="0"/>
        <w:rPr>
          <w:b/>
        </w:rPr>
      </w:pPr>
      <w:r w:rsidRPr="0011252F">
        <w:rPr>
          <w:b/>
        </w:rPr>
        <w:t>Map, GPS coordinates:</w:t>
      </w:r>
      <w:r w:rsidR="00154B3A">
        <w:rPr>
          <w:b/>
        </w:rPr>
        <w:t xml:space="preserve"> </w:t>
      </w:r>
      <w:r w:rsidR="00154B3A" w:rsidRPr="00154B3A">
        <w:rPr>
          <w:b/>
        </w:rPr>
        <w:t>11º34'6.61" S 77º14'13.9" W</w:t>
      </w:r>
    </w:p>
    <w:p w:rsidR="00017A75" w:rsidRDefault="00017A75" w:rsidP="0016676F">
      <w:pPr>
        <w:spacing w:after="0"/>
        <w:rPr>
          <w:b/>
        </w:rPr>
      </w:pPr>
      <w:r>
        <w:rPr>
          <w:b/>
        </w:rPr>
        <w:t>Fig. 5. Sprang Loom.</w:t>
      </w:r>
    </w:p>
    <w:p w:rsidR="00154B3A" w:rsidRPr="0011252F" w:rsidRDefault="00154B3A" w:rsidP="0016676F">
      <w:pPr>
        <w:spacing w:after="0"/>
        <w:rPr>
          <w:b/>
        </w:rPr>
      </w:pPr>
      <w:r>
        <w:rPr>
          <w:noProof/>
        </w:rPr>
        <w:lastRenderedPageBreak/>
        <w:drawing>
          <wp:inline distT="0" distB="0" distL="0" distR="0" wp14:anchorId="1F33FA15" wp14:editId="2CEC885A">
            <wp:extent cx="2273300" cy="264271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5607" cy="2645392"/>
                    </a:xfrm>
                    <a:prstGeom prst="rect">
                      <a:avLst/>
                    </a:prstGeom>
                  </pic:spPr>
                </pic:pic>
              </a:graphicData>
            </a:graphic>
          </wp:inline>
        </w:drawing>
      </w:r>
    </w:p>
    <w:p w:rsidR="00017A75" w:rsidRPr="00F52B3C" w:rsidRDefault="00017A75" w:rsidP="00017A75">
      <w:pPr>
        <w:spacing w:after="0"/>
      </w:pPr>
      <w:proofErr w:type="spellStart"/>
      <w:r>
        <w:rPr>
          <w:rStyle w:val="Strong"/>
        </w:rPr>
        <w:t>Fgig</w:t>
      </w:r>
      <w:proofErr w:type="spellEnd"/>
      <w:r>
        <w:rPr>
          <w:rStyle w:val="Strong"/>
        </w:rPr>
        <w:t xml:space="preserve">. 6. Map. </w:t>
      </w:r>
      <w:proofErr w:type="spellStart"/>
      <w:r w:rsidRPr="00F52B3C">
        <w:t>Pisquillo</w:t>
      </w:r>
      <w:proofErr w:type="spellEnd"/>
      <w:r w:rsidRPr="00F52B3C">
        <w:t xml:space="preserve"> Chico</w:t>
      </w:r>
      <w:r>
        <w:t>,</w:t>
      </w:r>
      <w:r w:rsidRPr="00F52B3C">
        <w:t xml:space="preserve"> Chancay, Lima, </w:t>
      </w:r>
      <w:proofErr w:type="spellStart"/>
      <w:r w:rsidRPr="00F52B3C">
        <w:t>Perú</w:t>
      </w:r>
      <w:proofErr w:type="spellEnd"/>
    </w:p>
    <w:p w:rsidR="0016676F" w:rsidRDefault="0016676F" w:rsidP="0016676F">
      <w:pPr>
        <w:spacing w:after="0"/>
      </w:pPr>
      <w:r>
        <w:rPr>
          <w:rStyle w:val="Strong"/>
        </w:rPr>
        <w:t>Cultural Affiliation:</w:t>
      </w:r>
      <w:r>
        <w:t xml:space="preserve"> </w:t>
      </w:r>
      <w:r w:rsidR="00F81833">
        <w:t>Chancay</w:t>
      </w:r>
    </w:p>
    <w:p w:rsidR="0016676F" w:rsidRDefault="0016676F" w:rsidP="0016676F">
      <w:pPr>
        <w:spacing w:after="0"/>
      </w:pPr>
      <w:r>
        <w:rPr>
          <w:rStyle w:val="Strong"/>
        </w:rPr>
        <w:t>Media:</w:t>
      </w:r>
      <w:r>
        <w:t xml:space="preserve"> </w:t>
      </w:r>
      <w:r w:rsidR="00F81833">
        <w:t>wool, dyes</w:t>
      </w:r>
    </w:p>
    <w:p w:rsidR="0016676F" w:rsidRDefault="0016676F" w:rsidP="0016676F">
      <w:pPr>
        <w:spacing w:after="0"/>
        <w:rPr>
          <w:b/>
          <w:bCs/>
        </w:rPr>
      </w:pPr>
      <w:r>
        <w:rPr>
          <w:rStyle w:val="Strong"/>
        </w:rPr>
        <w:t>Dimensions:</w:t>
      </w:r>
      <w:r>
        <w:t xml:space="preserve"> </w:t>
      </w:r>
      <w:r w:rsidR="00C77B2F" w:rsidRPr="00C77B2F">
        <w:t>H 25.4 by 10.16 cm,</w:t>
      </w:r>
      <w:r w:rsidR="00C77B2F">
        <w:t xml:space="preserve"> </w:t>
      </w:r>
      <w:r w:rsidR="00C77B2F" w:rsidRPr="00C77B2F">
        <w:t>10 by 4 in</w:t>
      </w:r>
    </w:p>
    <w:p w:rsidR="0016676F" w:rsidRDefault="0016676F" w:rsidP="0016676F">
      <w:pPr>
        <w:spacing w:after="0"/>
        <w:rPr>
          <w:rStyle w:val="Strong"/>
        </w:rPr>
      </w:pPr>
      <w:r>
        <w:rPr>
          <w:rStyle w:val="Strong"/>
        </w:rPr>
        <w:t xml:space="preserve">Weight:  </w:t>
      </w:r>
    </w:p>
    <w:p w:rsidR="0016676F" w:rsidRPr="00F52B3C" w:rsidRDefault="0016676F" w:rsidP="0016676F">
      <w:pPr>
        <w:spacing w:after="0"/>
        <w:rPr>
          <w:rStyle w:val="Strong"/>
          <w:b w:val="0"/>
        </w:rPr>
      </w:pPr>
      <w:r>
        <w:rPr>
          <w:rStyle w:val="Strong"/>
        </w:rPr>
        <w:t>Condition:</w:t>
      </w:r>
      <w:r w:rsidR="00F81833">
        <w:rPr>
          <w:rStyle w:val="Strong"/>
        </w:rPr>
        <w:t xml:space="preserve"> </w:t>
      </w:r>
      <w:r w:rsidR="00F81833" w:rsidRPr="00F52B3C">
        <w:rPr>
          <w:rStyle w:val="Strong"/>
          <w:b w:val="0"/>
        </w:rPr>
        <w:t>original</w:t>
      </w:r>
    </w:p>
    <w:p w:rsidR="0016676F" w:rsidRDefault="0016676F" w:rsidP="0016676F">
      <w:pPr>
        <w:spacing w:after="0"/>
        <w:rPr>
          <w:b/>
          <w:bCs/>
        </w:rPr>
      </w:pPr>
      <w:r>
        <w:rPr>
          <w:rStyle w:val="Strong"/>
        </w:rPr>
        <w:t>Provenance:</w:t>
      </w:r>
      <w:r>
        <w:t xml:space="preserve"> </w:t>
      </w:r>
      <w:r w:rsidR="00F52B3C">
        <w:t xml:space="preserve">acquired </w:t>
      </w:r>
      <w:r w:rsidR="00F52B3C" w:rsidRPr="00F52B3C">
        <w:t xml:space="preserve">in </w:t>
      </w:r>
      <w:proofErr w:type="spellStart"/>
      <w:r w:rsidR="00F52B3C" w:rsidRPr="00F52B3C">
        <w:t>Pisquillo</w:t>
      </w:r>
      <w:proofErr w:type="spellEnd"/>
      <w:r w:rsidR="00F52B3C" w:rsidRPr="00F52B3C">
        <w:t xml:space="preserve"> Chico</w:t>
      </w:r>
      <w:r w:rsidR="00017A75">
        <w:t>,</w:t>
      </w:r>
      <w:r w:rsidR="00F52B3C" w:rsidRPr="00F52B3C">
        <w:t xml:space="preserve"> Chancay, Lima, </w:t>
      </w:r>
      <w:proofErr w:type="spellStart"/>
      <w:r w:rsidR="00F52B3C" w:rsidRPr="00F52B3C">
        <w:t>Perú</w:t>
      </w:r>
      <w:proofErr w:type="spellEnd"/>
      <w:r w:rsidR="00017A75">
        <w:t>, 1960.</w:t>
      </w:r>
    </w:p>
    <w:p w:rsidR="0016676F" w:rsidRDefault="0016676F" w:rsidP="0016676F">
      <w:pPr>
        <w:spacing w:after="0"/>
        <w:rPr>
          <w:b/>
          <w:bCs/>
        </w:rPr>
      </w:pPr>
      <w:r>
        <w:rPr>
          <w:b/>
          <w:bCs/>
        </w:rPr>
        <w:t>Discussion:</w:t>
      </w:r>
    </w:p>
    <w:p w:rsidR="00F52B3C" w:rsidRPr="00F52B3C" w:rsidRDefault="00C77B2F" w:rsidP="00F52B3C">
      <w:r>
        <w:tab/>
      </w:r>
      <w:r w:rsidR="00300E12" w:rsidRPr="0016676F">
        <w:t xml:space="preserve">Sprang </w:t>
      </w:r>
      <w:r w:rsidR="00017A75">
        <w:t xml:space="preserve">weaving </w:t>
      </w:r>
      <w:r w:rsidR="00300E12" w:rsidRPr="0016676F">
        <w:t xml:space="preserve">creates a mirrored symmetry; as each set of twists are formed, a corresponding twist </w:t>
      </w:r>
      <w:r w:rsidR="00017A75">
        <w:t xml:space="preserve">is made </w:t>
      </w:r>
      <w:r w:rsidR="00300E12" w:rsidRPr="0016676F">
        <w:t xml:space="preserve">in the opposite direction. As the twisted fabric forms at one end of the threads, the weaver pushes the mirrored twist up to the top of the cloth. When the twists meet in the middle, the center is secured either by twinning an independent thread through it or knotting it together. </w:t>
      </w:r>
      <w:r w:rsidR="00F52B3C" w:rsidRPr="00F52B3C">
        <w:t>Control of the center area is critical to prevent the structure from unravelling</w:t>
      </w:r>
      <w:r w:rsidR="00F52B3C">
        <w:t xml:space="preserve">. Since </w:t>
      </w:r>
      <w:r w:rsidR="00F52B3C" w:rsidRPr="00F52B3C">
        <w:t>most sprang has too many fibers to manage by</w:t>
      </w:r>
      <w:r w:rsidR="00F52B3C">
        <w:t xml:space="preserve"> hand,</w:t>
      </w:r>
      <w:r w:rsidR="00F52B3C" w:rsidRPr="00F52B3C">
        <w:t xml:space="preserve"> rods or sticks </w:t>
      </w:r>
      <w:r w:rsidR="00F52B3C">
        <w:t xml:space="preserve">are used to </w:t>
      </w:r>
      <w:r w:rsidR="00F52B3C" w:rsidRPr="00F52B3C">
        <w:t xml:space="preserve">maintain the fiber positions. Decorative patterns </w:t>
      </w:r>
      <w:r w:rsidR="00F52B3C">
        <w:t>can</w:t>
      </w:r>
      <w:r w:rsidR="00F52B3C" w:rsidRPr="00F52B3C">
        <w:t xml:space="preserve"> be </w:t>
      </w:r>
      <w:r w:rsidR="00F52B3C">
        <w:t>introduced</w:t>
      </w:r>
      <w:r w:rsidR="00F52B3C" w:rsidRPr="00F52B3C">
        <w:t xml:space="preserve"> by regular variations in the fiber crossings. As crossings accumulate the material </w:t>
      </w:r>
      <w:r w:rsidR="00F52B3C">
        <w:t>needs to be flattened</w:t>
      </w:r>
      <w:r w:rsidR="00F52B3C" w:rsidRPr="00F52B3C">
        <w:t>.</w:t>
      </w:r>
    </w:p>
    <w:p w:rsidR="00300E12" w:rsidRPr="00F52B3C" w:rsidRDefault="00300E12" w:rsidP="00F52B3C">
      <w:r w:rsidRPr="0016676F">
        <w:tab/>
        <w:t xml:space="preserve">The beautiful, complex patterns like this </w:t>
      </w:r>
      <w:r w:rsidR="00F52B3C">
        <w:t>skirt</w:t>
      </w:r>
      <w:r w:rsidRPr="0016676F">
        <w:t xml:space="preserve"> are made when double or triple layers of threads are interlocked, producing elaborate, lacy patterns without sacrificing either elasticity or durability</w:t>
      </w:r>
      <w:r w:rsidR="00F52B3C">
        <w:t>.</w:t>
      </w:r>
      <w:r w:rsidR="00F52B3C" w:rsidRPr="00F52B3C">
        <w:t xml:space="preserve"> </w:t>
      </w:r>
      <w:r w:rsidR="00F52B3C" w:rsidRPr="0016676F">
        <w:t>Without this secured end, the fabric would simply come untwisted and the threads would lie side by side again.</w:t>
      </w:r>
      <w:r w:rsidR="00F52B3C">
        <w:t xml:space="preserve"> T</w:t>
      </w:r>
      <w:r w:rsidRPr="0016676F">
        <w:t xml:space="preserve">he thread </w:t>
      </w:r>
      <w:r w:rsidR="00F52B3C">
        <w:t>was s</w:t>
      </w:r>
      <w:r w:rsidRPr="0016676F">
        <w:t>pun with a low whorl spindle from very fine cotton</w:t>
      </w:r>
      <w:r w:rsidR="00F52B3C">
        <w:t>. A single thre</w:t>
      </w:r>
      <w:r w:rsidR="00BA417C">
        <w:t>ad</w:t>
      </w:r>
      <w:r w:rsidRPr="0016676F">
        <w:t xml:space="preserve"> has a very high twist that collap</w:t>
      </w:r>
      <w:r w:rsidR="00F81833">
        <w:t xml:space="preserve">ses into the open spaces of </w:t>
      </w:r>
      <w:r w:rsidRPr="0016676F">
        <w:t>sprang, giving it even more texture and complexity</w:t>
      </w:r>
      <w:r w:rsidR="00EB04C5">
        <w:t xml:space="preserve"> (</w:t>
      </w:r>
      <w:r w:rsidR="00EB04C5" w:rsidRPr="00EB04C5">
        <w:t>Evans</w:t>
      </w:r>
      <w:r w:rsidR="00EB04C5">
        <w:t xml:space="preserve"> </w:t>
      </w:r>
      <w:r w:rsidR="00EB04C5" w:rsidRPr="00EB04C5">
        <w:t>1995</w:t>
      </w:r>
      <w:r w:rsidR="00EB04C5">
        <w:t>)</w:t>
      </w:r>
      <w:r w:rsidRPr="0016676F">
        <w:t>.</w:t>
      </w:r>
      <w:r w:rsidR="00017A75">
        <w:t xml:space="preserve"> </w:t>
      </w:r>
      <w:r w:rsidR="00017A75" w:rsidRPr="0016676F">
        <w:t>Sprang produces very strong open work that is extremely elastic.</w:t>
      </w:r>
    </w:p>
    <w:p w:rsidR="0016676F" w:rsidRDefault="0016676F" w:rsidP="0016676F">
      <w:pPr>
        <w:spacing w:after="0"/>
      </w:pPr>
      <w:r>
        <w:rPr>
          <w:b/>
          <w:bCs/>
        </w:rPr>
        <w:t>References:</w:t>
      </w:r>
    </w:p>
    <w:p w:rsidR="00300E12" w:rsidRDefault="00EB04C5" w:rsidP="00EB04C5">
      <w:proofErr w:type="spellStart"/>
      <w:r w:rsidRPr="00EB04C5">
        <w:t>Hodnett</w:t>
      </w:r>
      <w:proofErr w:type="spellEnd"/>
      <w:r w:rsidRPr="00EB04C5">
        <w:t xml:space="preserve">, M. K. 1999. </w:t>
      </w:r>
      <w:r w:rsidR="00300E12" w:rsidRPr="00EB04C5">
        <w:rPr>
          <w:i/>
        </w:rPr>
        <w:t>Pre-Columbian dolls in the Amano Muse</w:t>
      </w:r>
      <w:r w:rsidR="00300E12" w:rsidRPr="00EB04C5">
        <w:rPr>
          <w:i/>
        </w:rPr>
        <w:t>u</w:t>
      </w:r>
      <w:r w:rsidR="00300E12" w:rsidRPr="00EB04C5">
        <w:rPr>
          <w:i/>
        </w:rPr>
        <w:t xml:space="preserve">m = </w:t>
      </w:r>
      <w:proofErr w:type="spellStart"/>
      <w:r w:rsidR="00300E12" w:rsidRPr="00EB04C5">
        <w:rPr>
          <w:i/>
        </w:rPr>
        <w:t>Muñecos</w:t>
      </w:r>
      <w:proofErr w:type="spellEnd"/>
      <w:r w:rsidR="00300E12" w:rsidRPr="00EB04C5">
        <w:rPr>
          <w:i/>
        </w:rPr>
        <w:t xml:space="preserve"> </w:t>
      </w:r>
      <w:proofErr w:type="spellStart"/>
      <w:r w:rsidR="00300E12" w:rsidRPr="00EB04C5">
        <w:rPr>
          <w:i/>
        </w:rPr>
        <w:t>precolombinos</w:t>
      </w:r>
      <w:proofErr w:type="spellEnd"/>
      <w:r w:rsidR="00300E12" w:rsidRPr="00EB04C5">
        <w:rPr>
          <w:i/>
        </w:rPr>
        <w:t xml:space="preserve"> </w:t>
      </w:r>
      <w:proofErr w:type="spellStart"/>
      <w:r w:rsidR="00300E12" w:rsidRPr="00EB04C5">
        <w:rPr>
          <w:i/>
        </w:rPr>
        <w:t>en</w:t>
      </w:r>
      <w:proofErr w:type="spellEnd"/>
      <w:r w:rsidR="00300E12" w:rsidRPr="00EB04C5">
        <w:rPr>
          <w:i/>
        </w:rPr>
        <w:t xml:space="preserve"> </w:t>
      </w:r>
      <w:proofErr w:type="gramStart"/>
      <w:r w:rsidR="00300E12" w:rsidRPr="00EB04C5">
        <w:rPr>
          <w:i/>
        </w:rPr>
        <w:t xml:space="preserve">el </w:t>
      </w:r>
      <w:r w:rsidRPr="00EB04C5">
        <w:rPr>
          <w:i/>
        </w:rPr>
        <w:t xml:space="preserve"> </w:t>
      </w:r>
      <w:proofErr w:type="spellStart"/>
      <w:r w:rsidRPr="00EB04C5">
        <w:rPr>
          <w:i/>
        </w:rPr>
        <w:t>Museo</w:t>
      </w:r>
      <w:proofErr w:type="spellEnd"/>
      <w:proofErr w:type="gramEnd"/>
      <w:r w:rsidRPr="00EB04C5">
        <w:rPr>
          <w:i/>
        </w:rPr>
        <w:t xml:space="preserve"> Amano</w:t>
      </w:r>
      <w:r w:rsidRPr="00EB04C5">
        <w:t xml:space="preserve">. Lima, Perú: </w:t>
      </w:r>
      <w:proofErr w:type="spellStart"/>
      <w:r w:rsidRPr="00EB04C5">
        <w:t>Museo</w:t>
      </w:r>
      <w:proofErr w:type="spellEnd"/>
      <w:r w:rsidRPr="00EB04C5">
        <w:t xml:space="preserve"> Amano.</w:t>
      </w:r>
    </w:p>
    <w:p w:rsidR="00C77B2F" w:rsidRDefault="00EB04C5" w:rsidP="00C77B2F">
      <w:r w:rsidRPr="00EB04C5">
        <w:rPr>
          <w:rFonts w:hint="eastAsia"/>
        </w:rPr>
        <w:t>Lehman</w:t>
      </w:r>
      <w:r w:rsidRPr="00EB04C5">
        <w:t xml:space="preserve">, </w:t>
      </w:r>
      <w:r w:rsidRPr="00EB04C5">
        <w:rPr>
          <w:rFonts w:hint="eastAsia"/>
        </w:rPr>
        <w:t>Hattie Jo</w:t>
      </w:r>
      <w:r w:rsidRPr="00EB04C5">
        <w:t>. 2005.</w:t>
      </w:r>
      <w:r w:rsidRPr="00EB04C5">
        <w:rPr>
          <w:rFonts w:hint="eastAsia"/>
        </w:rPr>
        <w:t xml:space="preserve"> </w:t>
      </w:r>
      <w:r>
        <w:t>“</w:t>
      </w:r>
      <w:r w:rsidRPr="00EB04C5">
        <w:rPr>
          <w:rFonts w:hint="eastAsia"/>
        </w:rPr>
        <w:t xml:space="preserve">Textiles of the </w:t>
      </w:r>
      <w:proofErr w:type="spellStart"/>
      <w:r w:rsidRPr="00EB04C5">
        <w:rPr>
          <w:rFonts w:hint="eastAsia"/>
        </w:rPr>
        <w:t>Chimu</w:t>
      </w:r>
      <w:proofErr w:type="spellEnd"/>
      <w:r w:rsidRPr="00EB04C5">
        <w:rPr>
          <w:rFonts w:hint="eastAsia"/>
        </w:rPr>
        <w:t>́ and Chancay cultures of coastal Peru woven duri</w:t>
      </w:r>
      <w:r>
        <w:rPr>
          <w:rFonts w:hint="eastAsia"/>
        </w:rPr>
        <w:t>ng the Late Intermediate Period</w:t>
      </w:r>
      <w:r w:rsidRPr="00EB04C5">
        <w:rPr>
          <w:rFonts w:hint="eastAsia"/>
        </w:rPr>
        <w:t>: a comparison of processes and techniques</w:t>
      </w:r>
      <w:r w:rsidRPr="00EB04C5">
        <w:t>.</w:t>
      </w:r>
      <w:r>
        <w:t>”</w:t>
      </w:r>
      <w:r w:rsidRPr="00EB04C5">
        <w:t xml:space="preserve"> </w:t>
      </w:r>
      <w:r w:rsidRPr="00EB04C5">
        <w:rPr>
          <w:rFonts w:hint="eastAsia"/>
        </w:rPr>
        <w:t xml:space="preserve">M.A. </w:t>
      </w:r>
    </w:p>
    <w:p w:rsidR="00EB04C5" w:rsidRPr="00EB04C5" w:rsidRDefault="00EB04C5" w:rsidP="00EB04C5">
      <w:r>
        <w:t>“</w:t>
      </w:r>
      <w:r w:rsidRPr="00EB04C5">
        <w:rPr>
          <w:rFonts w:hint="eastAsia"/>
        </w:rPr>
        <w:t xml:space="preserve">Representations of duality in a Chancay knotted weft wrapping </w:t>
      </w:r>
      <w:proofErr w:type="spellStart"/>
      <w:r w:rsidRPr="00EB04C5">
        <w:rPr>
          <w:rFonts w:hint="eastAsia"/>
        </w:rPr>
        <w:t>headcloth</w:t>
      </w:r>
      <w:proofErr w:type="spellEnd"/>
      <w:r w:rsidRPr="00EB04C5">
        <w:rPr>
          <w:rFonts w:hint="eastAsia"/>
        </w:rPr>
        <w:t xml:space="preserve"> in the collection of the Michael C. Carlos Museum</w:t>
      </w:r>
      <w:r w:rsidRPr="00EB04C5">
        <w:t>.</w:t>
      </w:r>
      <w:r>
        <w:t>”</w:t>
      </w:r>
      <w:r w:rsidRPr="00EB04C5">
        <w:t xml:space="preserve"> </w:t>
      </w:r>
      <w:r w:rsidRPr="00EB04C5">
        <w:rPr>
          <w:rFonts w:hint="eastAsia"/>
        </w:rPr>
        <w:t>M.A. Emory University</w:t>
      </w:r>
      <w:r>
        <w:t>.</w:t>
      </w:r>
    </w:p>
    <w:p w:rsidR="00EB04C5" w:rsidRPr="00EB04C5" w:rsidRDefault="00EB04C5" w:rsidP="00EB04C5"/>
    <w:p w:rsidR="0016676F" w:rsidRDefault="0016676F" w:rsidP="0016676F">
      <w:pPr>
        <w:spacing w:after="0"/>
      </w:pPr>
    </w:p>
    <w:p w:rsidR="0016676F" w:rsidRPr="0016676F" w:rsidRDefault="0016676F" w:rsidP="0016676F">
      <w:pPr>
        <w:spacing w:after="0"/>
      </w:pPr>
      <w:r>
        <w:tab/>
      </w:r>
    </w:p>
    <w:p w:rsidR="0016676F" w:rsidRPr="0016676F" w:rsidRDefault="0016676F" w:rsidP="00300E12">
      <w:r w:rsidRPr="0016676F">
        <w:lastRenderedPageBreak/>
        <w:tab/>
      </w:r>
    </w:p>
    <w:p w:rsidR="0016676F" w:rsidRPr="0016676F" w:rsidRDefault="0016676F" w:rsidP="0016676F"/>
    <w:p w:rsidR="0016676F" w:rsidRPr="0016676F" w:rsidRDefault="0016676F" w:rsidP="0016676F"/>
    <w:sectPr w:rsidR="0016676F" w:rsidRPr="0016676F" w:rsidSect="004D107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76F"/>
    <w:rsid w:val="00017A75"/>
    <w:rsid w:val="00151F1C"/>
    <w:rsid w:val="00154B3A"/>
    <w:rsid w:val="0016676F"/>
    <w:rsid w:val="002424CF"/>
    <w:rsid w:val="00300E12"/>
    <w:rsid w:val="004D107D"/>
    <w:rsid w:val="005D37D9"/>
    <w:rsid w:val="00603351"/>
    <w:rsid w:val="00BA417C"/>
    <w:rsid w:val="00C3226C"/>
    <w:rsid w:val="00C77B2F"/>
    <w:rsid w:val="00D36834"/>
    <w:rsid w:val="00EB04C5"/>
    <w:rsid w:val="00F52B3C"/>
    <w:rsid w:val="00F81833"/>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0D5298-6CC8-4AB5-B5B3-73865522C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76F"/>
  </w:style>
  <w:style w:type="paragraph" w:styleId="Heading1">
    <w:name w:val="heading 1"/>
    <w:basedOn w:val="Normal"/>
    <w:next w:val="Normal"/>
    <w:link w:val="Heading1Char"/>
    <w:uiPriority w:val="9"/>
    <w:qFormat/>
    <w:rsid w:val="00EB04C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00E12"/>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300E12"/>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paragraph">
    <w:name w:val="body-paragraph"/>
    <w:basedOn w:val="Normal"/>
    <w:rsid w:val="0016676F"/>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16676F"/>
    <w:rPr>
      <w:color w:val="0000FF"/>
      <w:u w:val="single"/>
    </w:rPr>
  </w:style>
  <w:style w:type="character" w:styleId="FollowedHyperlink">
    <w:name w:val="FollowedHyperlink"/>
    <w:basedOn w:val="DefaultParagraphFont"/>
    <w:uiPriority w:val="99"/>
    <w:semiHidden/>
    <w:unhideWhenUsed/>
    <w:rsid w:val="0016676F"/>
    <w:rPr>
      <w:color w:val="954F72" w:themeColor="followedHyperlink"/>
      <w:u w:val="single"/>
    </w:rPr>
  </w:style>
  <w:style w:type="character" w:styleId="Strong">
    <w:name w:val="Strong"/>
    <w:qFormat/>
    <w:rsid w:val="0016676F"/>
    <w:rPr>
      <w:b/>
      <w:bCs/>
    </w:rPr>
  </w:style>
  <w:style w:type="character" w:customStyle="1" w:styleId="exlavailabilitycallnumber">
    <w:name w:val="exlavailabilitycallnumber"/>
    <w:basedOn w:val="DefaultParagraphFont"/>
    <w:rsid w:val="00300E12"/>
  </w:style>
  <w:style w:type="character" w:customStyle="1" w:styleId="Heading2Char">
    <w:name w:val="Heading 2 Char"/>
    <w:basedOn w:val="DefaultParagraphFont"/>
    <w:link w:val="Heading2"/>
    <w:uiPriority w:val="9"/>
    <w:rsid w:val="00300E12"/>
    <w:rPr>
      <w:rFonts w:eastAsia="Times New Roman" w:cs="Times New Roman"/>
      <w:b/>
      <w:bCs/>
      <w:sz w:val="36"/>
      <w:szCs w:val="36"/>
    </w:rPr>
  </w:style>
  <w:style w:type="character" w:customStyle="1" w:styleId="Heading3Char">
    <w:name w:val="Heading 3 Char"/>
    <w:basedOn w:val="DefaultParagraphFont"/>
    <w:link w:val="Heading3"/>
    <w:uiPriority w:val="9"/>
    <w:rsid w:val="00300E12"/>
    <w:rPr>
      <w:rFonts w:eastAsia="Times New Roman" w:cs="Times New Roman"/>
      <w:b/>
      <w:bCs/>
      <w:sz w:val="27"/>
      <w:szCs w:val="27"/>
    </w:rPr>
  </w:style>
  <w:style w:type="character" w:customStyle="1" w:styleId="pubinfotitle">
    <w:name w:val="pubinfo_title"/>
    <w:basedOn w:val="DefaultParagraphFont"/>
    <w:rsid w:val="00300E12"/>
  </w:style>
  <w:style w:type="character" w:customStyle="1" w:styleId="Heading1Char">
    <w:name w:val="Heading 1 Char"/>
    <w:basedOn w:val="DefaultParagraphFont"/>
    <w:link w:val="Heading1"/>
    <w:uiPriority w:val="9"/>
    <w:rsid w:val="00EB04C5"/>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0533123">
      <w:bodyDiv w:val="1"/>
      <w:marLeft w:val="0"/>
      <w:marRight w:val="0"/>
      <w:marTop w:val="0"/>
      <w:marBottom w:val="0"/>
      <w:divBdr>
        <w:top w:val="none" w:sz="0" w:space="0" w:color="auto"/>
        <w:left w:val="none" w:sz="0" w:space="0" w:color="auto"/>
        <w:bottom w:val="none" w:sz="0" w:space="0" w:color="auto"/>
        <w:right w:val="none" w:sz="0" w:space="0" w:color="auto"/>
      </w:divBdr>
    </w:div>
    <w:div w:id="1223447138">
      <w:bodyDiv w:val="1"/>
      <w:marLeft w:val="0"/>
      <w:marRight w:val="0"/>
      <w:marTop w:val="0"/>
      <w:marBottom w:val="0"/>
      <w:divBdr>
        <w:top w:val="none" w:sz="0" w:space="0" w:color="auto"/>
        <w:left w:val="none" w:sz="0" w:space="0" w:color="auto"/>
        <w:bottom w:val="none" w:sz="0" w:space="0" w:color="auto"/>
        <w:right w:val="none" w:sz="0" w:space="0" w:color="auto"/>
      </w:divBdr>
    </w:div>
    <w:div w:id="213991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3" Type="http://schemas.openxmlformats.org/officeDocument/2006/relationships/webSettings" Target="webSettings.xml"/><Relationship Id="rId7" Type="http://schemas.microsoft.com/office/2007/relationships/hdphoto" Target="media/hdphoto2.wdp"/><Relationship Id="rId12" Type="http://schemas.openxmlformats.org/officeDocument/2006/relationships/image" Target="media/image5.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microsoft.com/office/2007/relationships/hdphoto" Target="media/hdphoto4.wdp"/><Relationship Id="rId5" Type="http://schemas.microsoft.com/office/2007/relationships/hdphoto" Target="media/hdphoto1.wdp"/><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565</Words>
  <Characters>3221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2017-10-16T14:55:00Z</dcterms:created>
  <dcterms:modified xsi:type="dcterms:W3CDTF">2017-10-16T14:55:00Z</dcterms:modified>
</cp:coreProperties>
</file>